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638C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5.3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8638C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23 октября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3210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C1A7D" w:rsidRPr="007C1A7D" w:rsidRDefault="007C1A7D" w:rsidP="007C1A7D">
      <w:pPr>
        <w:rPr>
          <w:sz w:val="24"/>
          <w:szCs w:val="24"/>
        </w:rPr>
      </w:pPr>
      <w:r w:rsidRPr="007C1A7D">
        <w:rPr>
          <w:sz w:val="24"/>
          <w:szCs w:val="24"/>
        </w:rPr>
        <w:t xml:space="preserve">О внесении изменений </w:t>
      </w:r>
      <w:proofErr w:type="gramStart"/>
      <w:r w:rsidRPr="007C1A7D">
        <w:rPr>
          <w:sz w:val="24"/>
          <w:szCs w:val="24"/>
        </w:rPr>
        <w:t>в</w:t>
      </w:r>
      <w:proofErr w:type="gramEnd"/>
      <w:r w:rsidRPr="007C1A7D">
        <w:rPr>
          <w:sz w:val="24"/>
          <w:szCs w:val="24"/>
        </w:rPr>
        <w:t xml:space="preserve"> </w:t>
      </w:r>
    </w:p>
    <w:p w:rsidR="007C1A7D" w:rsidRPr="007C1A7D" w:rsidRDefault="007C1A7D" w:rsidP="007C1A7D">
      <w:pPr>
        <w:rPr>
          <w:sz w:val="24"/>
          <w:szCs w:val="24"/>
        </w:rPr>
      </w:pPr>
      <w:r w:rsidRPr="007C1A7D">
        <w:rPr>
          <w:sz w:val="24"/>
          <w:szCs w:val="24"/>
        </w:rPr>
        <w:t>постановление администрации</w:t>
      </w:r>
    </w:p>
    <w:p w:rsidR="007C1A7D" w:rsidRPr="007C1A7D" w:rsidRDefault="007C1A7D" w:rsidP="007C1A7D">
      <w:pPr>
        <w:rPr>
          <w:bCs/>
          <w:sz w:val="24"/>
          <w:szCs w:val="24"/>
        </w:rPr>
      </w:pPr>
      <w:r w:rsidRPr="007C1A7D">
        <w:rPr>
          <w:sz w:val="24"/>
          <w:szCs w:val="24"/>
        </w:rPr>
        <w:t xml:space="preserve">города Югорска  от 08.04.2014 № 1355 </w:t>
      </w:r>
    </w:p>
    <w:p w:rsidR="007C1A7D" w:rsidRDefault="007C1A7D" w:rsidP="007C1A7D">
      <w:pPr>
        <w:rPr>
          <w:sz w:val="24"/>
          <w:szCs w:val="24"/>
        </w:rPr>
      </w:pPr>
      <w:bookmarkStart w:id="0" w:name="_GoBack"/>
      <w:bookmarkEnd w:id="0"/>
    </w:p>
    <w:p w:rsidR="007C1A7D" w:rsidRPr="007C1A7D" w:rsidRDefault="007C1A7D" w:rsidP="007C1A7D">
      <w:pPr>
        <w:rPr>
          <w:sz w:val="24"/>
          <w:szCs w:val="24"/>
        </w:rPr>
      </w:pPr>
    </w:p>
    <w:p w:rsidR="007C1A7D" w:rsidRP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275 Трудового кодекса Российской Федерации, Уставом города Югорска, постановлением администрации города Югорска от 25.02.2013 № 466                      «О Порядке назначения на должность руководителей муниципальных учреждений и муниципальных унитарных предприятий города Югорска»: 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города Югорска от 08.04.2014 № 1355                  «О Методике проведения конкурса на замещение вакантных должностей руководителей муниципальных организаций города Югорска» (с изменениями от 18.03.2015 № 1619) следующие изменения: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разделе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приложения: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2.4  изложить в следующей редакции:</w:t>
      </w:r>
    </w:p>
    <w:p w:rsidR="007C1A7D" w:rsidRPr="00AF6D38" w:rsidRDefault="007C1A7D" w:rsidP="007C1A7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F6D38">
        <w:rPr>
          <w:sz w:val="24"/>
          <w:szCs w:val="24"/>
        </w:rPr>
        <w:t>«</w:t>
      </w:r>
      <w:r>
        <w:rPr>
          <w:sz w:val="24"/>
          <w:szCs w:val="24"/>
        </w:rPr>
        <w:t>2.4. Кандидат</w:t>
      </w:r>
      <w:r w:rsidRPr="00AF6D38">
        <w:rPr>
          <w:sz w:val="24"/>
          <w:szCs w:val="24"/>
        </w:rPr>
        <w:t xml:space="preserve">, изъявивший желание участвовать в конкурсе, представляет </w:t>
      </w:r>
      <w:r>
        <w:rPr>
          <w:sz w:val="24"/>
          <w:szCs w:val="24"/>
        </w:rPr>
        <w:t>Организатору  конкурса в установленный срок следующие документы</w:t>
      </w:r>
      <w:r w:rsidRPr="00AF6D38">
        <w:rPr>
          <w:sz w:val="24"/>
          <w:szCs w:val="24"/>
        </w:rPr>
        <w:t>: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AF6D38">
        <w:rPr>
          <w:sz w:val="24"/>
          <w:szCs w:val="24"/>
        </w:rPr>
        <w:t xml:space="preserve">заявление по форме </w:t>
      </w:r>
      <w:r w:rsidRPr="00E761A0">
        <w:rPr>
          <w:sz w:val="24"/>
          <w:szCs w:val="24"/>
        </w:rPr>
        <w:t>согласно приложению 13</w:t>
      </w:r>
      <w:r w:rsidRPr="00AF6D38">
        <w:rPr>
          <w:sz w:val="24"/>
          <w:szCs w:val="24"/>
        </w:rPr>
        <w:t xml:space="preserve"> к настояще</w:t>
      </w:r>
      <w:r>
        <w:rPr>
          <w:sz w:val="24"/>
          <w:szCs w:val="24"/>
        </w:rPr>
        <w:t>й Методике</w:t>
      </w:r>
      <w:r w:rsidRPr="00AF6D38">
        <w:rPr>
          <w:sz w:val="24"/>
          <w:szCs w:val="24"/>
        </w:rPr>
        <w:t>;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61A0">
        <w:rPr>
          <w:sz w:val="24"/>
          <w:szCs w:val="24"/>
        </w:rPr>
        <w:t>собственноручно заполненную и подписанную анкету по форме, утвержденной распоряжением Правительства Российской Федерации от 26</w:t>
      </w:r>
      <w:r>
        <w:rPr>
          <w:sz w:val="24"/>
          <w:szCs w:val="24"/>
        </w:rPr>
        <w:t>.05.</w:t>
      </w:r>
      <w:r w:rsidRPr="00E761A0">
        <w:rPr>
          <w:sz w:val="24"/>
          <w:szCs w:val="24"/>
        </w:rPr>
        <w:t>2005</w:t>
      </w:r>
      <w:r>
        <w:rPr>
          <w:sz w:val="24"/>
          <w:szCs w:val="24"/>
        </w:rPr>
        <w:t xml:space="preserve"> №</w:t>
      </w:r>
      <w:r w:rsidRPr="00E761A0">
        <w:rPr>
          <w:sz w:val="24"/>
          <w:szCs w:val="24"/>
        </w:rPr>
        <w:t> 667-р, с приложением фотографии размером 3 х 4 см</w:t>
      </w:r>
      <w:r>
        <w:rPr>
          <w:sz w:val="24"/>
          <w:szCs w:val="24"/>
        </w:rPr>
        <w:t>;</w:t>
      </w:r>
      <w:r w:rsidRPr="00AF6D38">
        <w:rPr>
          <w:sz w:val="24"/>
          <w:szCs w:val="24"/>
        </w:rPr>
        <w:t xml:space="preserve"> </w:t>
      </w:r>
    </w:p>
    <w:p w:rsidR="007C1A7D" w:rsidRPr="00AF6D38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6D38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C1A7D" w:rsidRPr="00AF6D38" w:rsidRDefault="007C1A7D" w:rsidP="007C1A7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AF6D38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</w:t>
      </w:r>
      <w:r>
        <w:rPr>
          <w:sz w:val="24"/>
          <w:szCs w:val="24"/>
        </w:rPr>
        <w:t xml:space="preserve"> </w:t>
      </w:r>
      <w:r w:rsidRPr="00CE6B83">
        <w:rPr>
          <w:sz w:val="24"/>
          <w:szCs w:val="24"/>
        </w:rPr>
        <w:t>(копию трудовой книжки, заверенную нотариально или кадровыми службами по месту работы (службы)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</w:t>
      </w:r>
      <w:r>
        <w:rPr>
          <w:sz w:val="24"/>
          <w:szCs w:val="24"/>
        </w:rPr>
        <w:t>,</w:t>
      </w:r>
      <w:r w:rsidRPr="00CE6B83">
        <w:rPr>
          <w:sz w:val="24"/>
          <w:szCs w:val="24"/>
        </w:rPr>
        <w:t xml:space="preserve"> </w:t>
      </w:r>
      <w:r w:rsidRPr="00AF6D38">
        <w:rPr>
          <w:sz w:val="24"/>
          <w:szCs w:val="24"/>
        </w:rPr>
        <w:t>копии документов о профессиональном образовании, а также</w:t>
      </w:r>
      <w:r>
        <w:rPr>
          <w:sz w:val="24"/>
          <w:szCs w:val="24"/>
        </w:rPr>
        <w:t>,</w:t>
      </w:r>
      <w:r w:rsidRPr="00AF6D38">
        <w:rPr>
          <w:sz w:val="24"/>
          <w:szCs w:val="24"/>
        </w:rPr>
        <w:t xml:space="preserve"> по желанию гражданина</w:t>
      </w:r>
      <w:r>
        <w:rPr>
          <w:sz w:val="24"/>
          <w:szCs w:val="24"/>
        </w:rPr>
        <w:t>,</w:t>
      </w:r>
      <w:r w:rsidRPr="00AF6D38">
        <w:rPr>
          <w:sz w:val="24"/>
          <w:szCs w:val="24"/>
        </w:rPr>
        <w:t xml:space="preserve"> копии документов о дополнительном профессиональном образовании, о присвоении ученой степени, ученого звания</w:t>
      </w:r>
      <w:proofErr w:type="gramEnd"/>
      <w:r w:rsidRPr="00AF6D38">
        <w:rPr>
          <w:sz w:val="24"/>
          <w:szCs w:val="24"/>
        </w:rPr>
        <w:t>, заверенные нотариально или кадровыми службами по месту работы (службы);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6D38">
        <w:rPr>
          <w:sz w:val="24"/>
          <w:szCs w:val="24"/>
        </w:rPr>
        <w:t xml:space="preserve">согласие на обработку персональных данных по форме согласно </w:t>
      </w:r>
      <w:r w:rsidRPr="002B4776">
        <w:rPr>
          <w:sz w:val="24"/>
          <w:szCs w:val="24"/>
        </w:rPr>
        <w:t>приложению 1</w:t>
      </w:r>
      <w:r>
        <w:rPr>
          <w:sz w:val="24"/>
          <w:szCs w:val="24"/>
        </w:rPr>
        <w:t>4 к настоящей Методике;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заверенную собственноручно программу развития общеобразовательной</w:t>
      </w:r>
      <w:r>
        <w:rPr>
          <w:sz w:val="24"/>
          <w:szCs w:val="24"/>
        </w:rPr>
        <w:tab/>
        <w:t xml:space="preserve"> организации  (представляется кандидатами на должность «директор общеобразовательной организации»).</w:t>
      </w:r>
    </w:p>
    <w:p w:rsidR="007C1A7D" w:rsidRPr="004345C8" w:rsidRDefault="007C1A7D" w:rsidP="007C1A7D">
      <w:pPr>
        <w:ind w:firstLine="709"/>
        <w:jc w:val="both"/>
        <w:rPr>
          <w:sz w:val="24"/>
          <w:szCs w:val="24"/>
        </w:rPr>
      </w:pPr>
      <w:proofErr w:type="gramStart"/>
      <w:r w:rsidRPr="004345C8">
        <w:rPr>
          <w:sz w:val="24"/>
          <w:szCs w:val="24"/>
        </w:rPr>
        <w:t xml:space="preserve">Кандидат </w:t>
      </w:r>
      <w:r>
        <w:rPr>
          <w:sz w:val="24"/>
          <w:szCs w:val="24"/>
        </w:rPr>
        <w:t>вправе</w:t>
      </w:r>
      <w:r w:rsidRPr="004345C8">
        <w:rPr>
          <w:sz w:val="24"/>
          <w:szCs w:val="24"/>
        </w:rPr>
        <w:t xml:space="preserve"> представить  дополнительно</w:t>
      </w:r>
      <w:r>
        <w:rPr>
          <w:sz w:val="24"/>
          <w:szCs w:val="24"/>
        </w:rPr>
        <w:t>:</w:t>
      </w:r>
      <w:r w:rsidRPr="004345C8">
        <w:rPr>
          <w:sz w:val="24"/>
          <w:szCs w:val="24"/>
        </w:rPr>
        <w:t xml:space="preserve"> рекомендации, характеристики, справку о наличии (отсутствии) судимости, в том числе погашенной или снятой, и (или) факта уголовного преследования либо о прекращении уголовного преследования (представляется Кандидатами, </w:t>
      </w:r>
      <w:r w:rsidRPr="004345C8">
        <w:rPr>
          <w:sz w:val="24"/>
          <w:szCs w:val="24"/>
        </w:rPr>
        <w:lastRenderedPageBreak/>
        <w:t>претендующими на должности руководителей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искусства) и другие</w:t>
      </w:r>
      <w:proofErr w:type="gramEnd"/>
      <w:r w:rsidRPr="004345C8">
        <w:rPr>
          <w:sz w:val="24"/>
          <w:szCs w:val="24"/>
        </w:rPr>
        <w:t xml:space="preserve"> документы</w:t>
      </w:r>
      <w:proofErr w:type="gramStart"/>
      <w:r w:rsidRPr="004345C8">
        <w:rPr>
          <w:sz w:val="24"/>
          <w:szCs w:val="24"/>
        </w:rPr>
        <w:t>.».</w:t>
      </w:r>
      <w:proofErr w:type="gramEnd"/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Пункт 2.10  изложить в следующей редакции: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«2.10.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для участия в конкурсе, в установленный для приема документов срок, заявлений от претендентов не поступило или поступило заявление только от одного претендента, Организатор конкурса принимает решение о признании конкурса несостоявшимся.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признании конкурса несостоявшимся  Организатор конкурса  объявляет повторный конкурс на  замещение вакантной должности руководителя</w:t>
      </w:r>
      <w:proofErr w:type="gramStart"/>
      <w:r>
        <w:rPr>
          <w:sz w:val="24"/>
          <w:szCs w:val="24"/>
        </w:rPr>
        <w:t>.».</w:t>
      </w:r>
      <w:proofErr w:type="gramEnd"/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Пункт 2.12  изложить в следующей редакции: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«2.12. После завершения приема документов уполномоченное лицо Организатора конкурса, не позднее 10 календарных дней согласовывает дату проведения конкурса с председателем конкурсной комиссии и предоставляет в Комиссию следующие сведения: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об общем количестве Кандидатов, участвующих в первом этапе конкурса;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 количестве Кандидатов, данные которых соответствуют квалификационным требованиям;</w:t>
      </w:r>
    </w:p>
    <w:p w:rsidR="007C1A7D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 количестве Кандидатов, данные которых не соответствуют квалификационным требованиям</w:t>
      </w:r>
      <w:proofErr w:type="gramStart"/>
      <w:r>
        <w:rPr>
          <w:sz w:val="24"/>
          <w:szCs w:val="24"/>
        </w:rPr>
        <w:t>.».</w:t>
      </w:r>
      <w:proofErr w:type="gramEnd"/>
    </w:p>
    <w:p w:rsidR="007C1A7D" w:rsidRPr="007A4861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A4861">
        <w:rPr>
          <w:sz w:val="24"/>
          <w:szCs w:val="24"/>
        </w:rPr>
        <w:t>Опубликовать постановление в  газете «Югорский вестник» и разместить на официальном сайте администрации города Югорска</w:t>
      </w:r>
      <w:r>
        <w:rPr>
          <w:sz w:val="24"/>
          <w:szCs w:val="24"/>
        </w:rPr>
        <w:t>.</w:t>
      </w:r>
    </w:p>
    <w:p w:rsidR="007C1A7D" w:rsidRPr="007A4861" w:rsidRDefault="007C1A7D" w:rsidP="007C1A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A4861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 постановление</w:t>
      </w:r>
      <w:r w:rsidRPr="007A4861">
        <w:rPr>
          <w:sz w:val="24"/>
          <w:szCs w:val="24"/>
        </w:rPr>
        <w:t xml:space="preserve"> вступает в силу </w:t>
      </w:r>
      <w:r>
        <w:rPr>
          <w:sz w:val="24"/>
          <w:szCs w:val="24"/>
        </w:rPr>
        <w:t>после его официального опубликования в газете «Югорский вестник».</w:t>
      </w:r>
      <w:r w:rsidRPr="007A4861">
        <w:rPr>
          <w:sz w:val="24"/>
          <w:szCs w:val="24"/>
        </w:rPr>
        <w:t xml:space="preserve"> </w:t>
      </w: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7C1A7D" w:rsidRPr="00B67A95" w:rsidRDefault="007C1A7D" w:rsidP="007C1A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Default="007C1A7D" w:rsidP="007C1A7D">
      <w:pPr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lastRenderedPageBreak/>
        <w:t>Приложение 13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 xml:space="preserve">к Методике проведения конкурса 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 xml:space="preserve">на замещение вакантных должностей 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руководителей муниципальных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организаций города Югорска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Председателю конкурсной комиссии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отчество),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отчество),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(документ, удостоверяющий личность)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(серия, номер)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выдан________________________________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(кем, когда)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адрес регистрации:_____________________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  <w:r w:rsidRPr="00D92E82">
        <w:rPr>
          <w:b/>
          <w:bCs/>
          <w:sz w:val="24"/>
          <w:szCs w:val="24"/>
        </w:rPr>
        <w:t xml:space="preserve"> </w:t>
      </w:r>
    </w:p>
    <w:p w:rsidR="007C1A7D" w:rsidRPr="00D92E82" w:rsidRDefault="007C1A7D" w:rsidP="007C1A7D">
      <w:pPr>
        <w:autoSpaceDE w:val="0"/>
        <w:ind w:firstLine="72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jc w:val="center"/>
        <w:rPr>
          <w:b/>
          <w:bCs/>
          <w:sz w:val="24"/>
          <w:szCs w:val="24"/>
        </w:rPr>
      </w:pPr>
    </w:p>
    <w:p w:rsidR="007C1A7D" w:rsidRPr="00D92E82" w:rsidRDefault="007C1A7D" w:rsidP="007C1A7D">
      <w:pPr>
        <w:autoSpaceDE w:val="0"/>
        <w:jc w:val="center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Заявление</w:t>
      </w:r>
    </w:p>
    <w:p w:rsidR="007C1A7D" w:rsidRPr="00D92E82" w:rsidRDefault="007C1A7D" w:rsidP="007C1A7D">
      <w:pPr>
        <w:autoSpaceDE w:val="0"/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Я, ______________________________________________________________</w:t>
      </w:r>
      <w:r>
        <w:rPr>
          <w:sz w:val="24"/>
          <w:szCs w:val="24"/>
        </w:rPr>
        <w:t>__</w:t>
      </w:r>
      <w:r w:rsidRPr="00D92E82">
        <w:rPr>
          <w:sz w:val="24"/>
          <w:szCs w:val="24"/>
        </w:rPr>
        <w:t>________,</w:t>
      </w:r>
    </w:p>
    <w:p w:rsidR="007C1A7D" w:rsidRPr="00D92E82" w:rsidRDefault="007C1A7D" w:rsidP="007C1A7D">
      <w:pPr>
        <w:autoSpaceDE w:val="0"/>
        <w:jc w:val="center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</w:t>
      </w: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  <w:proofErr w:type="gramStart"/>
      <w:r w:rsidRPr="00D92E82">
        <w:rPr>
          <w:sz w:val="24"/>
          <w:szCs w:val="24"/>
        </w:rPr>
        <w:t>проживающий</w:t>
      </w:r>
      <w:proofErr w:type="gramEnd"/>
      <w:r w:rsidRPr="00D92E82">
        <w:rPr>
          <w:sz w:val="24"/>
          <w:szCs w:val="24"/>
        </w:rPr>
        <w:t xml:space="preserve"> по адресу ____________________________________________________________</w:t>
      </w: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желаю  принять  участие  в  конкурсе  на  замещение  вакантной  должности </w:t>
      </w:r>
      <w:r>
        <w:rPr>
          <w:sz w:val="24"/>
          <w:szCs w:val="24"/>
        </w:rPr>
        <w:t xml:space="preserve"> </w:t>
      </w:r>
      <w:r w:rsidRPr="00D92E82">
        <w:rPr>
          <w:sz w:val="24"/>
          <w:szCs w:val="24"/>
        </w:rPr>
        <w:t>руководителя __________________________________________________________________________________</w:t>
      </w:r>
    </w:p>
    <w:p w:rsidR="007C1A7D" w:rsidRPr="00D92E82" w:rsidRDefault="007C1A7D" w:rsidP="007C1A7D">
      <w:pPr>
        <w:autoSpaceDE w:val="0"/>
        <w:ind w:left="-142" w:firstLine="708"/>
        <w:jc w:val="center"/>
        <w:rPr>
          <w:sz w:val="24"/>
          <w:szCs w:val="24"/>
        </w:rPr>
      </w:pPr>
      <w:r w:rsidRPr="00D92E82">
        <w:rPr>
          <w:sz w:val="24"/>
          <w:szCs w:val="24"/>
        </w:rPr>
        <w:t>(наименование должности руководителя муниципальной организации)</w:t>
      </w: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О себе сообщаю, что я являюсь гражданином Российской Федерации, не имею гражданства иностранного государства (иностранных) государств, владею государственным языком Российской Федерации, дееспособен, сведения, содержащиеся в документах, представляемых мной для участия в данном конкурсе, соответствуют действительности, а </w:t>
      </w:r>
      <w:r>
        <w:rPr>
          <w:sz w:val="24"/>
          <w:szCs w:val="24"/>
        </w:rPr>
        <w:t xml:space="preserve">сами </w:t>
      </w:r>
      <w:r w:rsidRPr="00D92E82">
        <w:rPr>
          <w:sz w:val="24"/>
          <w:szCs w:val="24"/>
        </w:rPr>
        <w:t>документы не являются подложными.</w:t>
      </w:r>
    </w:p>
    <w:p w:rsidR="007C1A7D" w:rsidRPr="00D92E82" w:rsidRDefault="007C1A7D" w:rsidP="007C1A7D">
      <w:pPr>
        <w:autoSpaceDE w:val="0"/>
        <w:ind w:firstLine="72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Приложение: (указываются документы в соответствии с перечнем,  установленным  пунктом 2.4 Методики проведения </w:t>
      </w:r>
      <w:r w:rsidRPr="00D92E82">
        <w:rPr>
          <w:bCs/>
          <w:sz w:val="24"/>
          <w:szCs w:val="24"/>
        </w:rPr>
        <w:t>конкурса на замещение вакантных должностей руководителей муниципальных организаций города Югорска</w:t>
      </w:r>
      <w:r w:rsidRPr="00D92E82">
        <w:rPr>
          <w:sz w:val="24"/>
          <w:szCs w:val="24"/>
        </w:rPr>
        <w:t>).</w:t>
      </w:r>
    </w:p>
    <w:p w:rsidR="007C1A7D" w:rsidRPr="00D92E82" w:rsidRDefault="007C1A7D" w:rsidP="007C1A7D">
      <w:pPr>
        <w:autoSpaceDE w:val="0"/>
        <w:ind w:firstLine="709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72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ind w:firstLine="720"/>
        <w:jc w:val="both"/>
        <w:rPr>
          <w:sz w:val="24"/>
          <w:szCs w:val="24"/>
        </w:rPr>
      </w:pP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_________________________                         </w:t>
      </w:r>
      <w:r w:rsidRPr="00D92E82">
        <w:rPr>
          <w:sz w:val="24"/>
          <w:szCs w:val="24"/>
        </w:rPr>
        <w:tab/>
      </w:r>
      <w:r w:rsidRPr="00D92E82">
        <w:rPr>
          <w:sz w:val="24"/>
          <w:szCs w:val="24"/>
        </w:rPr>
        <w:tab/>
        <w:t>___________________________________</w:t>
      </w:r>
    </w:p>
    <w:p w:rsidR="007C1A7D" w:rsidRPr="00D92E82" w:rsidRDefault="007C1A7D" w:rsidP="007C1A7D">
      <w:pPr>
        <w:autoSpaceDE w:val="0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                 (дата)                                         </w:t>
      </w:r>
      <w:r w:rsidRPr="00D92E82">
        <w:rPr>
          <w:sz w:val="24"/>
          <w:szCs w:val="24"/>
        </w:rPr>
        <w:tab/>
      </w:r>
      <w:r w:rsidRPr="00D92E82">
        <w:rPr>
          <w:sz w:val="24"/>
          <w:szCs w:val="24"/>
        </w:rPr>
        <w:tab/>
      </w:r>
      <w:r w:rsidRPr="00D92E82">
        <w:rPr>
          <w:sz w:val="24"/>
          <w:szCs w:val="24"/>
        </w:rPr>
        <w:tab/>
        <w:t xml:space="preserve">      (подпись)</w:t>
      </w:r>
      <w:r w:rsidRPr="00D92E82">
        <w:rPr>
          <w:sz w:val="24"/>
          <w:szCs w:val="24"/>
        </w:rPr>
        <w:tab/>
      </w:r>
      <w:r w:rsidRPr="00D92E82">
        <w:rPr>
          <w:sz w:val="24"/>
          <w:szCs w:val="24"/>
        </w:rPr>
        <w:tab/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rFonts w:ascii="Times New Roman CYR" w:eastAsia="Times New Roman CYR" w:hAnsi="Times New Roman CYR" w:cs="Times New Roman CYR"/>
          <w:bCs/>
          <w:sz w:val="24"/>
          <w:szCs w:val="24"/>
        </w:rPr>
        <w:br w:type="page"/>
      </w:r>
      <w:r w:rsidRPr="00D92E82">
        <w:rPr>
          <w:b/>
          <w:bCs/>
          <w:sz w:val="24"/>
          <w:szCs w:val="24"/>
        </w:rPr>
        <w:lastRenderedPageBreak/>
        <w:t>Приложение 14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 xml:space="preserve">к Методике проведения конкурса 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 xml:space="preserve">на замещение вакантных должностей 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руководителей муниципальных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организаций города Югорска</w:t>
      </w:r>
    </w:p>
    <w:p w:rsidR="007C1A7D" w:rsidRPr="00D92E82" w:rsidRDefault="007C1A7D" w:rsidP="007C1A7D">
      <w:pPr>
        <w:autoSpaceDE w:val="0"/>
        <w:autoSpaceDN w:val="0"/>
        <w:adjustRightInd w:val="0"/>
        <w:rPr>
          <w:sz w:val="24"/>
          <w:szCs w:val="24"/>
        </w:rPr>
      </w:pPr>
    </w:p>
    <w:p w:rsidR="007C1A7D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Председателю конкурсной комиссии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отчество),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отчество),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(документ, удостоверяющий личность)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(серия, номер)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выдан________________________________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(кем, когда)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адрес регистрации:_____________________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center"/>
        <w:rPr>
          <w:sz w:val="24"/>
          <w:szCs w:val="24"/>
        </w:rPr>
      </w:pP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center"/>
        <w:rPr>
          <w:b/>
          <w:sz w:val="24"/>
          <w:szCs w:val="24"/>
        </w:rPr>
      </w:pPr>
      <w:r w:rsidRPr="00D92E82">
        <w:rPr>
          <w:b/>
          <w:sz w:val="24"/>
          <w:szCs w:val="24"/>
        </w:rPr>
        <w:t>Согласие на обработку персональных данных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proofErr w:type="gramStart"/>
      <w:r w:rsidRPr="00D92E82">
        <w:rPr>
          <w:sz w:val="24"/>
          <w:szCs w:val="24"/>
        </w:rPr>
        <w:t>Я, __________________________________________________________________________, в соответствии со статьей 9 Федерального закона от 27.07.2006 №</w:t>
      </w:r>
      <w:r>
        <w:rPr>
          <w:sz w:val="24"/>
          <w:szCs w:val="24"/>
        </w:rPr>
        <w:t xml:space="preserve"> </w:t>
      </w:r>
      <w:r w:rsidRPr="00D92E82">
        <w:rPr>
          <w:sz w:val="24"/>
          <w:szCs w:val="24"/>
        </w:rPr>
        <w:t>152-ФЗ «О персональных данных» даю свое согласие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распространение, предоставление, доступ, обезличивание, блокирование, удаление и уничтожение  персональных данных, совершаемые с использованием средств автоматизации или без использования таких средств в целях, связанных с организацией и</w:t>
      </w:r>
      <w:proofErr w:type="gramEnd"/>
      <w:r w:rsidRPr="00D92E82">
        <w:rPr>
          <w:sz w:val="24"/>
          <w:szCs w:val="24"/>
        </w:rPr>
        <w:t xml:space="preserve"> проведением конкурса на замещение вакантной  должности руководителя муниципальной организации (включение в резерв управленческих кадров): </w:t>
      </w:r>
    </w:p>
    <w:p w:rsidR="007C1A7D" w:rsidRPr="00D92E82" w:rsidRDefault="007C1A7D" w:rsidP="007C1A7D">
      <w:pPr>
        <w:ind w:firstLine="698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-фамилии, имени, отчества, а также сведений об их изменении;</w:t>
      </w:r>
    </w:p>
    <w:p w:rsidR="007C1A7D" w:rsidRPr="00D92E82" w:rsidRDefault="007C1A7D" w:rsidP="007C1A7D">
      <w:pPr>
        <w:ind w:firstLine="698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-дате и месте рождения;</w:t>
      </w:r>
    </w:p>
    <w:p w:rsidR="007C1A7D" w:rsidRPr="00D92E82" w:rsidRDefault="007C1A7D" w:rsidP="007C1A7D">
      <w:pPr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-паспортных данных, данных иного документа, удостоверяющего личность, гражданство;</w:t>
      </w:r>
    </w:p>
    <w:p w:rsidR="007C1A7D" w:rsidRPr="00D92E82" w:rsidRDefault="007C1A7D" w:rsidP="007C1A7D">
      <w:pPr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-адреса регистрации по месту жительства, временной регистрации, места пребывания, контактного номера телефона;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семейном положении, а также о близких родственниках;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об образовании, квалификации и о наличии специальных знаний или специальной подготовки;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дополнительном профессиональном образовании;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-сведений о трудовой деятельности;  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номере, серии и дате выдачи трудовой книжки (вкладыша в нее) и записях в ней;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судимостях;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-номера страхового свидетельства государственного пенсионного страхования;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-идентификационного номера налогоплательщика; 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-сведений об отношении к воинской обязанности; 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из страхового полиса обязательного медицинского страхования;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государственных и ведомственных  наградах,  почетных  и специальных званиях, поощрениях (в том числе наименование или название награды, звания или поощрения,  дата и вид правового  акта о награждении или дата поощрения);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pacing w:val="3"/>
          <w:sz w:val="24"/>
          <w:szCs w:val="24"/>
        </w:rPr>
        <w:lastRenderedPageBreak/>
        <w:t xml:space="preserve">-сведений о социальных льготах и о социальном статусе (серия, номер, даты </w:t>
      </w:r>
      <w:r w:rsidRPr="00D92E82">
        <w:rPr>
          <w:spacing w:val="1"/>
          <w:sz w:val="24"/>
          <w:szCs w:val="24"/>
        </w:rPr>
        <w:t xml:space="preserve">выдачи, наименование органа, выдавшего документ, являющийся основанием для </w:t>
      </w:r>
      <w:r w:rsidRPr="00D92E82">
        <w:rPr>
          <w:sz w:val="24"/>
          <w:szCs w:val="24"/>
        </w:rPr>
        <w:t>предоставления льгот и статуса, и другие сведения);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 биометрические персональные данные (данные об изображении лица).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proofErr w:type="gramStart"/>
      <w:r w:rsidRPr="00D92E82">
        <w:rPr>
          <w:sz w:val="24"/>
          <w:szCs w:val="24"/>
        </w:rPr>
        <w:t>Настоящим согласием я признаю и подтверждаю, что в случае необходимости представления моих персональных третьим лицам (государственным органам, государственным и муниципальным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конкурсная комиссия вправе в 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Я признаю, что общедоступные источники персональных данных могут размещаться в информационно-телекоммуникационной сети Интернет, локальной сети, издаваться в виде справочников, передаваться по электронной почте и по иным каналам связи.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bCs/>
          <w:sz w:val="24"/>
          <w:szCs w:val="24"/>
        </w:rPr>
      </w:pPr>
      <w:r w:rsidRPr="00D92E82">
        <w:rPr>
          <w:bCs/>
          <w:sz w:val="24"/>
          <w:szCs w:val="24"/>
        </w:rPr>
        <w:t>Настоящее согласие действует до истечения сроков хранения соответствующей информации или документов, содержащих персональные данные, определяемых в соответствии с федеральным законодательством.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 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4"/>
        <w:gridCol w:w="4042"/>
      </w:tblGrid>
      <w:tr w:rsidR="007C1A7D" w:rsidRPr="00D92E82" w:rsidTr="00174368">
        <w:tc>
          <w:tcPr>
            <w:tcW w:w="5314" w:type="dxa"/>
            <w:hideMark/>
          </w:tcPr>
          <w:p w:rsidR="007C1A7D" w:rsidRPr="00D92E82" w:rsidRDefault="007C1A7D" w:rsidP="00174368">
            <w:pPr>
              <w:ind w:right="714"/>
              <w:jc w:val="both"/>
              <w:rPr>
                <w:sz w:val="24"/>
                <w:szCs w:val="24"/>
              </w:rPr>
            </w:pPr>
            <w:r w:rsidRPr="00D92E82">
              <w:rPr>
                <w:sz w:val="24"/>
                <w:szCs w:val="24"/>
              </w:rPr>
              <w:t>«____»__________20___г.</w:t>
            </w:r>
          </w:p>
        </w:tc>
        <w:tc>
          <w:tcPr>
            <w:tcW w:w="4042" w:type="dxa"/>
            <w:hideMark/>
          </w:tcPr>
          <w:p w:rsidR="007C1A7D" w:rsidRPr="00D92E82" w:rsidRDefault="007C1A7D" w:rsidP="00174368">
            <w:pPr>
              <w:ind w:right="714"/>
              <w:jc w:val="right"/>
              <w:rPr>
                <w:sz w:val="24"/>
                <w:szCs w:val="24"/>
              </w:rPr>
            </w:pPr>
            <w:r w:rsidRPr="00D92E82">
              <w:rPr>
                <w:sz w:val="24"/>
                <w:szCs w:val="24"/>
              </w:rPr>
              <w:t xml:space="preserve">             _______________</w:t>
            </w:r>
          </w:p>
        </w:tc>
      </w:tr>
      <w:tr w:rsidR="007C1A7D" w:rsidRPr="00D92E82" w:rsidTr="00174368">
        <w:tc>
          <w:tcPr>
            <w:tcW w:w="5314" w:type="dxa"/>
          </w:tcPr>
          <w:p w:rsidR="007C1A7D" w:rsidRPr="00D92E82" w:rsidRDefault="007C1A7D" w:rsidP="00174368">
            <w:pPr>
              <w:ind w:right="714"/>
              <w:jc w:val="both"/>
              <w:rPr>
                <w:sz w:val="24"/>
                <w:szCs w:val="24"/>
              </w:rPr>
            </w:pPr>
          </w:p>
        </w:tc>
        <w:tc>
          <w:tcPr>
            <w:tcW w:w="4042" w:type="dxa"/>
            <w:hideMark/>
          </w:tcPr>
          <w:p w:rsidR="007C1A7D" w:rsidRPr="00D92E82" w:rsidRDefault="007C1A7D" w:rsidP="00174368">
            <w:pPr>
              <w:ind w:right="714" w:hanging="35"/>
              <w:jc w:val="center"/>
              <w:rPr>
                <w:sz w:val="24"/>
                <w:szCs w:val="24"/>
              </w:rPr>
            </w:pPr>
            <w:r w:rsidRPr="00D92E82">
              <w:rPr>
                <w:sz w:val="24"/>
                <w:szCs w:val="24"/>
              </w:rPr>
              <w:t xml:space="preserve">                                    (подпись)</w:t>
            </w:r>
          </w:p>
        </w:tc>
      </w:tr>
    </w:tbl>
    <w:p w:rsidR="007C1A7D" w:rsidRDefault="007C1A7D" w:rsidP="007C1A7D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1A7D"/>
    <w:rsid w:val="007D5A8E"/>
    <w:rsid w:val="007E29A5"/>
    <w:rsid w:val="007F4A15"/>
    <w:rsid w:val="008267F4"/>
    <w:rsid w:val="008478F4"/>
    <w:rsid w:val="008638C7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C1A7D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C1A7D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12</cp:revision>
  <cp:lastPrinted>2015-10-23T09:01:00Z</cp:lastPrinted>
  <dcterms:created xsi:type="dcterms:W3CDTF">2011-11-15T08:57:00Z</dcterms:created>
  <dcterms:modified xsi:type="dcterms:W3CDTF">2015-10-23T09:01:00Z</dcterms:modified>
</cp:coreProperties>
</file>